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13BD670C" w:rsidR="00CC201B" w:rsidRPr="0093721B" w:rsidRDefault="009F799F" w:rsidP="008A1A76">
            <w:pPr>
              <w:pStyle w:val="TableText"/>
              <w:cnfStyle w:val="000000100000" w:firstRow="0" w:lastRow="0" w:firstColumn="0" w:lastColumn="0" w:oddVBand="0" w:evenVBand="0" w:oddHBand="1" w:evenHBand="0" w:firstRowFirstColumn="0" w:firstRowLastColumn="0" w:lastRowFirstColumn="0" w:lastRowLastColumn="0"/>
              <w:rPr>
                <w:sz w:val="22"/>
              </w:rPr>
            </w:pPr>
            <w:r w:rsidRPr="008A37F0">
              <w:rPr>
                <w:sz w:val="22"/>
              </w:rPr>
              <w:t>Research Scientist</w:t>
            </w:r>
            <w:r w:rsidR="008A37F0">
              <w:rPr>
                <w:sz w:val="22"/>
              </w:rPr>
              <w:t xml:space="preserve"> in Cathode Materials for </w:t>
            </w:r>
            <w:r w:rsidR="00AB5206">
              <w:rPr>
                <w:sz w:val="22"/>
              </w:rPr>
              <w:t>M</w:t>
            </w:r>
            <w:r w:rsidR="008A37F0">
              <w:rPr>
                <w:sz w:val="22"/>
              </w:rPr>
              <w:t>etal</w:t>
            </w:r>
            <w:r w:rsidR="002751A6">
              <w:rPr>
                <w:sz w:val="22"/>
              </w:rPr>
              <w:t>-i</w:t>
            </w:r>
            <w:r w:rsidR="008A37F0">
              <w:rPr>
                <w:sz w:val="22"/>
              </w:rPr>
              <w:t xml:space="preserve">on </w:t>
            </w:r>
            <w:r w:rsidR="00AB5206">
              <w:rPr>
                <w:sz w:val="22"/>
              </w:rPr>
              <w:t>B</w:t>
            </w:r>
            <w:r w:rsidR="008A37F0">
              <w:rPr>
                <w:sz w:val="22"/>
              </w:rPr>
              <w:t>atteries</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2EFCFE5E" w:rsidR="00CC201B" w:rsidRPr="0093721B" w:rsidRDefault="00447F9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447F93">
              <w:rPr>
                <w:sz w:val="22"/>
              </w:rPr>
              <w:t>95823</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0E96705E" w14:textId="778E49C1" w:rsidR="002266AD"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447F93">
              <w:rPr>
                <w:sz w:val="22"/>
              </w:rPr>
              <w:t>3</w:t>
            </w:r>
            <w:r w:rsidRPr="0093721B">
              <w:rPr>
                <w:sz w:val="22"/>
              </w:rPr>
              <w:t xml:space="preserve"> </w:t>
            </w:r>
            <w:r>
              <w:rPr>
                <w:sz w:val="22"/>
              </w:rPr>
              <w:t>years</w:t>
            </w:r>
            <w:r w:rsidRPr="0093721B">
              <w:rPr>
                <w:sz w:val="22"/>
              </w:rPr>
              <w:t xml:space="preserve"> </w:t>
            </w:r>
          </w:p>
          <w:p w14:paraId="15E7DA87" w14:textId="28B07271"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371F9903" w14:textId="20D75723" w:rsidR="002266AD" w:rsidRPr="0093721B" w:rsidRDefault="002266AD" w:rsidP="00DF157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47F93" w:rsidRPr="00447F93">
              <w:rPr>
                <w:sz w:val="22"/>
              </w:rPr>
              <w:t>105,806</w:t>
            </w:r>
            <w:r w:rsidRPr="0093721B">
              <w:rPr>
                <w:sz w:val="22"/>
              </w:rPr>
              <w:t xml:space="preserve"> </w:t>
            </w:r>
            <w:r w:rsidR="00DF1571">
              <w:rPr>
                <w:sz w:val="22"/>
              </w:rPr>
              <w:t>–</w:t>
            </w:r>
            <w:r w:rsidRPr="0093721B">
              <w:rPr>
                <w:sz w:val="22"/>
              </w:rPr>
              <w:t xml:space="preserve"> AU$</w:t>
            </w:r>
            <w:r w:rsidR="00447F93" w:rsidRPr="00447F93">
              <w:rPr>
                <w:sz w:val="22"/>
              </w:rPr>
              <w:t>114,500</w:t>
            </w:r>
            <w:r w:rsidRPr="0093721B">
              <w:rPr>
                <w:sz w:val="22"/>
              </w:rPr>
              <w:t xml:space="preserve"> p</w:t>
            </w:r>
            <w:r>
              <w:rPr>
                <w:sz w:val="22"/>
              </w:rPr>
              <w:t>er annum</w:t>
            </w:r>
            <w:r w:rsidRPr="0093721B">
              <w:rPr>
                <w:sz w:val="22"/>
              </w:rPr>
              <w:t xml:space="preserve"> </w:t>
            </w:r>
            <w:r>
              <w:rPr>
                <w:sz w:val="22"/>
              </w:rPr>
              <w:t>plus</w:t>
            </w:r>
            <w:r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7676B1D3" w:rsidR="00926BE4" w:rsidRPr="0093721B" w:rsidRDefault="00447F9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w:t>
            </w:r>
            <w:r w:rsidR="00DF1571">
              <w:rPr>
                <w:sz w:val="22"/>
              </w:rPr>
              <w:t xml:space="preserve"> (Clayton), VIC</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6E270206" w14:textId="77777777" w:rsidR="008E1AB1" w:rsidRDefault="00EA62ED" w:rsidP="00C444CD">
            <w:pPr>
              <w:pStyle w:val="TableBullet"/>
              <w:numPr>
                <w:ilvl w:val="0"/>
                <w:numId w:val="15"/>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w:t>
            </w:r>
          </w:p>
          <w:p w14:paraId="356ED392" w14:textId="77777777" w:rsidR="008E1AB1" w:rsidRDefault="00EA62ED" w:rsidP="00C444CD">
            <w:pPr>
              <w:pStyle w:val="TableBullet"/>
              <w:numPr>
                <w:ilvl w:val="0"/>
                <w:numId w:val="15"/>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Permanent Residents</w:t>
            </w:r>
          </w:p>
          <w:p w14:paraId="07330F3A" w14:textId="0CDF344B" w:rsidR="00926BE4" w:rsidRPr="00C444CD" w:rsidRDefault="008E1AB1" w:rsidP="00C444CD">
            <w:pPr>
              <w:pStyle w:val="TableBullet"/>
              <w:numPr>
                <w:ilvl w:val="0"/>
                <w:numId w:val="15"/>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8E1AB1">
              <w:rPr>
                <w:sz w:val="22"/>
              </w:rPr>
              <w:t xml:space="preserve">Australian Temporary Residents, with an existing valid visa and unrestricted work rights for the duration of the term (at least until </w:t>
            </w:r>
            <w:r w:rsidR="00DF1571" w:rsidRPr="008E1AB1">
              <w:rPr>
                <w:sz w:val="22"/>
              </w:rPr>
              <w:t>mid-2027</w:t>
            </w:r>
            <w:r w:rsidRPr="008E1AB1">
              <w:rPr>
                <w:sz w:val="22"/>
              </w:rPr>
              <w:t xml:space="preserve">) and </w:t>
            </w:r>
            <w:r w:rsidRPr="00DF1571">
              <w:rPr>
                <w:b/>
                <w:bCs/>
                <w:sz w:val="22"/>
              </w:rPr>
              <w:t>no requirement for visa sponsorship from CSIRO</w:t>
            </w:r>
            <w:r w:rsidRPr="008E1AB1">
              <w:rPr>
                <w:sz w:val="22"/>
              </w:rPr>
              <w:t>.</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202CD3ED" w:rsidR="00C45886" w:rsidRPr="0093721B" w:rsidRDefault="00447F9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Battery Materials and Design</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25692A0B" w:rsidR="00926BE4" w:rsidRPr="00B40C00" w:rsidRDefault="00280E7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40C00">
              <w:rPr>
                <w:sz w:val="22"/>
              </w:rPr>
              <w:t>6</w:t>
            </w:r>
            <w:r w:rsidR="00F54F83" w:rsidRPr="00B40C00">
              <w:rPr>
                <w:sz w:val="22"/>
              </w:rPr>
              <w:t>0%</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4E7EA716" w:rsidR="00926BE4" w:rsidRPr="00B40C00" w:rsidRDefault="00280E7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40C00">
              <w:rPr>
                <w:sz w:val="22"/>
              </w:rPr>
              <w:t>4</w:t>
            </w:r>
            <w:r w:rsidR="00F54F83" w:rsidRPr="00B40C00">
              <w:rPr>
                <w:sz w:val="22"/>
              </w:rPr>
              <w:t>0%</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6E811FC6" w:rsidR="00194B1C" w:rsidRPr="0093721B" w:rsidRDefault="00447F9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0C21754F" w:rsidR="00194B1C" w:rsidRPr="0093721B" w:rsidRDefault="00DF157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447F93" w:rsidRPr="00C444CD">
              <w:rPr>
                <w:sz w:val="22"/>
              </w:rPr>
              <w:t xml:space="preserve">Tony Hollenkamp via email at </w:t>
            </w:r>
            <w:hyperlink r:id="rId11" w:history="1">
              <w:r w:rsidR="00C444CD" w:rsidRPr="00C444CD">
                <w:rPr>
                  <w:rStyle w:val="Hyperlink"/>
                  <w:sz w:val="22"/>
                </w:rPr>
                <w:t>tony.hollenkamp@csiro.au</w:t>
              </w:r>
            </w:hyperlink>
            <w:r w:rsidR="00C444CD" w:rsidRPr="00C444CD">
              <w:rPr>
                <w:sz w:val="22"/>
              </w:rPr>
              <w:t xml:space="preserve"> </w:t>
            </w:r>
            <w:r w:rsidR="00F54F83" w:rsidRPr="00C444CD">
              <w:rPr>
                <w:sz w:val="22"/>
              </w:rPr>
              <w:t xml:space="preserve">or phone +61 </w:t>
            </w:r>
            <w:r w:rsidR="00C444CD">
              <w:rPr>
                <w:sz w:val="22"/>
              </w:rPr>
              <w:t>408 328 322</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618D5421" w:rsidR="00AF45C5" w:rsidRDefault="00AF45C5" w:rsidP="00DF1571">
      <w:pPr>
        <w:widowControl w:val="0"/>
        <w:spacing w:before="240" w:after="0" w:line="240" w:lineRule="auto"/>
        <w:jc w:val="both"/>
        <w:outlineLvl w:val="2"/>
        <w:rPr>
          <w:rFonts w:cs="Calibri"/>
        </w:rPr>
      </w:pPr>
      <w:r w:rsidRPr="00AF45C5">
        <w:rPr>
          <w:rFonts w:cs="Calibri"/>
          <w:color w:val="auto"/>
        </w:rPr>
        <w:t>CSIRO acknowledges the Traditional Owners of the land, sea and waters, of the areas that we live and work on across Australia. We acknowledge their continuing connection to their culture and pay our respects to their Elders past and present</w:t>
      </w:r>
      <w:r w:rsidR="00DF1571" w:rsidRPr="00AF45C5">
        <w:rPr>
          <w:rFonts w:cs="Calibri"/>
          <w:color w:val="auto"/>
        </w:rPr>
        <w:t xml:space="preserve">. </w:t>
      </w:r>
      <w:r w:rsidRPr="00AF45C5">
        <w:rPr>
          <w:rFonts w:cs="Calibri"/>
          <w:color w:val="auto"/>
        </w:rPr>
        <w:t xml:space="preserve">View our </w:t>
      </w:r>
      <w:hyperlink r:id="rId14" w:history="1">
        <w:r w:rsidRPr="00AF45C5">
          <w:rPr>
            <w:rFonts w:cs="Calibri"/>
            <w:color w:val="1155CC"/>
            <w:u w:val="single"/>
          </w:rPr>
          <w:t>vision towards reconciliation</w:t>
        </w:r>
      </w:hyperlink>
      <w:r w:rsidRPr="00AF45C5">
        <w:rPr>
          <w:rFonts w:cs="Calibri"/>
        </w:rPr>
        <w:t>.</w:t>
      </w:r>
    </w:p>
    <w:p w14:paraId="48D5C4E4" w14:textId="77777777" w:rsidR="001320F6" w:rsidRPr="00807670" w:rsidRDefault="001320F6" w:rsidP="001320F6">
      <w:pPr>
        <w:rPr>
          <w:b/>
          <w:bCs/>
          <w:sz w:val="26"/>
          <w:szCs w:val="26"/>
        </w:rPr>
      </w:pPr>
      <w:r w:rsidRPr="00807670">
        <w:rPr>
          <w:b/>
          <w:bCs/>
          <w:sz w:val="26"/>
          <w:szCs w:val="26"/>
        </w:rPr>
        <w:t>Child Safety</w:t>
      </w:r>
    </w:p>
    <w:p w14:paraId="4BEF2FC0" w14:textId="77777777" w:rsidR="001320F6" w:rsidRDefault="001320F6" w:rsidP="00DF1571">
      <w:pPr>
        <w:jc w:val="both"/>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7ECD176" w14:textId="77777777" w:rsidR="006246C0" w:rsidRPr="00674783" w:rsidRDefault="00B50C20" w:rsidP="00787346">
      <w:pPr>
        <w:pStyle w:val="Heading3"/>
        <w:spacing w:before="240" w:after="0"/>
      </w:pPr>
      <w:r>
        <w:lastRenderedPageBreak/>
        <w:t>Role Overview</w:t>
      </w:r>
    </w:p>
    <w:p w14:paraId="132C7D0D" w14:textId="122884D9" w:rsidR="000F040B" w:rsidRDefault="000F040B" w:rsidP="00DF1571">
      <w:pPr>
        <w:jc w:val="both"/>
      </w:pPr>
      <w:bookmarkStart w:id="1" w:name="_Toc341085720"/>
      <w:r w:rsidRPr="000F040B">
        <w:t>The role of Research Scientist</w:t>
      </w:r>
      <w:r w:rsidR="009B08F2">
        <w:t>/Engineer</w:t>
      </w:r>
      <w:r w:rsidRPr="000F040B">
        <w:t xml:space="preserve"> </w:t>
      </w:r>
      <w:r w:rsidR="004D1E30">
        <w:t>s</w:t>
      </w:r>
      <w:r w:rsidRPr="000F040B">
        <w:t xml:space="preserve">taff is to conduct innovative research leading to scientific achievements that are aligned with CSIRO’s strategies. </w:t>
      </w:r>
      <w:r w:rsidR="00FD2C8C">
        <w:t>The</w:t>
      </w:r>
      <w:r w:rsidR="00DF1571">
        <w:t xml:space="preserve">y </w:t>
      </w:r>
      <w:r w:rsidRPr="000F040B">
        <w:t xml:space="preserve">may be engaged in scientific activity ranging from fundamental research to the investigation of specific industry or community problems. </w:t>
      </w:r>
      <w:r w:rsidR="003D5FF8">
        <w:t>The Research Scientist/Engineer</w:t>
      </w:r>
      <w:r w:rsidR="003D5FF8" w:rsidRPr="000F040B">
        <w:t xml:space="preserve"> </w:t>
      </w:r>
      <w:r w:rsidRPr="000F040B">
        <w:t xml:space="preserve">will have the opportunity to build and maintain networks, play a lead role in securing project funds, provide scientific leadership and pursue new ideas and approaches that create new concepts. </w:t>
      </w:r>
    </w:p>
    <w:p w14:paraId="07292D23" w14:textId="2AD6A8BC" w:rsidR="00F31C60" w:rsidRDefault="0015381E" w:rsidP="00DF1571">
      <w:pPr>
        <w:jc w:val="both"/>
      </w:pPr>
      <w:r w:rsidRPr="00DF1571">
        <w:t xml:space="preserve">This role will play a pivotal part in expanding CSIRO’s research efforts into electrode materials. </w:t>
      </w:r>
      <w:r w:rsidR="00F31C60" w:rsidRPr="00DF1571">
        <w:t>As part of the Battery Materials and Design Team, this role will be a key contributor to developing lithium-ion and sodium-ion cathode materials for CSIRO and its customers.</w:t>
      </w:r>
      <w:r w:rsidR="00F31C60">
        <w:t xml:space="preserve"> </w:t>
      </w:r>
      <w:r w:rsidR="004C54D4" w:rsidRPr="00DF1571">
        <w:t>The role will also involve collaboration and communication across multiple groups and projects, internal and external to CSIRO.</w:t>
      </w:r>
    </w:p>
    <w:p w14:paraId="1D0D532B" w14:textId="4A2F11BE" w:rsidR="00F31C60" w:rsidRPr="00F31C60" w:rsidRDefault="00F31C60" w:rsidP="00DF1571">
      <w:pPr>
        <w:jc w:val="both"/>
      </w:pPr>
      <w:r>
        <w:t xml:space="preserve">The primary responsibility of this role is to understand the requirements associated with lithium-ion and sodium-ion cathode materials, in terms of their electrochemical performance and with regard to, the specification of raw materials needed for their production. The latter will be increasingly shaped by Australia’s development of its reserves of critical minerals. </w:t>
      </w:r>
    </w:p>
    <w:p w14:paraId="0612E6EC" w14:textId="4875F475" w:rsidR="00FE787A" w:rsidRPr="00DF1571" w:rsidRDefault="00FE787A" w:rsidP="00DF1571">
      <w:pPr>
        <w:jc w:val="both"/>
      </w:pPr>
      <w:r w:rsidRPr="00DF1571">
        <w:t xml:space="preserve">Working with the broader team, </w:t>
      </w:r>
      <w:r w:rsidR="00DF1571">
        <w:t>the Research Scientist</w:t>
      </w:r>
      <w:r w:rsidR="00F31C60" w:rsidRPr="00DF1571">
        <w:t xml:space="preserve"> will</w:t>
      </w:r>
      <w:r w:rsidRPr="00DF1571">
        <w:t xml:space="preserve"> identify appropriate cathode materials to pursue and then undertake synthesis, physicochemical characterization, and evaluation of electrochemical performance. </w:t>
      </w:r>
      <w:r w:rsidR="004C54D4" w:rsidRPr="00DF1571">
        <w:t>This role will require</w:t>
      </w:r>
      <w:r w:rsidRPr="00DF1571">
        <w:t xml:space="preserve"> deep hands-on expertise in the synthesis and characterization of commercially-relevant cathode materials, and in the evaluation of these materials in different cell formats and applications. </w:t>
      </w:r>
      <w:r w:rsidR="00F31C60" w:rsidRPr="00DF1571">
        <w:t xml:space="preserve">Further, </w:t>
      </w:r>
      <w:r w:rsidR="004C54D4" w:rsidRPr="00DF1571">
        <w:t xml:space="preserve">this role requires an understanding and knowledge </w:t>
      </w:r>
      <w:r w:rsidRPr="00DF1571">
        <w:t xml:space="preserve">of the factors that influence material performance in cathode and cell manufacturing processes, and the in end-customer applications. </w:t>
      </w:r>
    </w:p>
    <w:p w14:paraId="3DAEACA1" w14:textId="3E7CE062" w:rsidR="00B50C20" w:rsidRPr="00B50C20" w:rsidRDefault="00B50C20" w:rsidP="00B50C20">
      <w:pPr>
        <w:pStyle w:val="Heading3"/>
      </w:pPr>
      <w:r w:rsidRPr="00B50C20">
        <w:t>Duties and Key Result Areas</w:t>
      </w:r>
    </w:p>
    <w:p w14:paraId="5E191232" w14:textId="70300584" w:rsidR="00605089" w:rsidRPr="00605089" w:rsidRDefault="00605089" w:rsidP="00605089">
      <w:pPr>
        <w:pStyle w:val="ListParagraph"/>
        <w:numPr>
          <w:ilvl w:val="0"/>
          <w:numId w:val="10"/>
        </w:numPr>
        <w:spacing w:before="0" w:after="60" w:line="240" w:lineRule="auto"/>
        <w:ind w:left="470" w:hanging="364"/>
        <w:contextualSpacing w:val="0"/>
      </w:pPr>
      <w:r w:rsidRPr="00605089">
        <w:t>Practise proper laboratory procedures in compliance with Corporate HSE policy and maintain a safe lab environment</w:t>
      </w:r>
      <w:r w:rsidR="00DF1571">
        <w:t>.</w:t>
      </w:r>
    </w:p>
    <w:p w14:paraId="02DBF809" w14:textId="7D50910F" w:rsidR="00605089" w:rsidRPr="00605089" w:rsidRDefault="00605089" w:rsidP="00605089">
      <w:pPr>
        <w:pStyle w:val="ListParagraph"/>
        <w:numPr>
          <w:ilvl w:val="0"/>
          <w:numId w:val="10"/>
        </w:numPr>
        <w:spacing w:before="0" w:after="60" w:line="240" w:lineRule="auto"/>
        <w:ind w:left="470" w:hanging="364"/>
        <w:contextualSpacing w:val="0"/>
      </w:pPr>
      <w:r w:rsidRPr="00605089">
        <w:t>Develop and implement commercially-relevant cathode synthesis processes</w:t>
      </w:r>
      <w:r w:rsidR="00DF1571">
        <w:t>.</w:t>
      </w:r>
    </w:p>
    <w:p w14:paraId="4BC72C03" w14:textId="16D9F340" w:rsidR="00605089" w:rsidRPr="00605089" w:rsidRDefault="00605089" w:rsidP="00605089">
      <w:pPr>
        <w:pStyle w:val="ListParagraph"/>
        <w:numPr>
          <w:ilvl w:val="0"/>
          <w:numId w:val="10"/>
        </w:numPr>
        <w:spacing w:before="0" w:after="60" w:line="240" w:lineRule="auto"/>
        <w:ind w:left="470" w:hanging="364"/>
        <w:contextualSpacing w:val="0"/>
      </w:pPr>
      <w:r w:rsidRPr="00605089">
        <w:t>Select, and operate appropriate R&amp;D cathode synthesis equipment</w:t>
      </w:r>
      <w:r w:rsidR="00DF1571">
        <w:t>.</w:t>
      </w:r>
    </w:p>
    <w:p w14:paraId="32F05884" w14:textId="42558909" w:rsidR="00605089" w:rsidRPr="00605089" w:rsidRDefault="00605089" w:rsidP="00605089">
      <w:pPr>
        <w:pStyle w:val="ListParagraph"/>
        <w:numPr>
          <w:ilvl w:val="0"/>
          <w:numId w:val="10"/>
        </w:numPr>
        <w:spacing w:before="0" w:after="60" w:line="240" w:lineRule="auto"/>
        <w:ind w:left="470" w:hanging="364"/>
        <w:contextualSpacing w:val="0"/>
      </w:pPr>
      <w:r w:rsidRPr="00605089">
        <w:t>Characterize the composition, crystal structure and microstructure of cathode materials</w:t>
      </w:r>
      <w:r w:rsidR="00DF1571">
        <w:t>.</w:t>
      </w:r>
    </w:p>
    <w:p w14:paraId="4980A03C" w14:textId="6676ED3E" w:rsidR="00605089" w:rsidRPr="00605089" w:rsidRDefault="00605089" w:rsidP="00605089">
      <w:pPr>
        <w:pStyle w:val="ListParagraph"/>
        <w:numPr>
          <w:ilvl w:val="0"/>
          <w:numId w:val="10"/>
        </w:numPr>
        <w:spacing w:before="0" w:after="60" w:line="240" w:lineRule="auto"/>
        <w:ind w:left="470" w:hanging="364"/>
        <w:contextualSpacing w:val="0"/>
      </w:pPr>
      <w:r w:rsidRPr="00605089">
        <w:t>Map the likely impurities in each candidate cathode material and quantify any adverse effects</w:t>
      </w:r>
      <w:r w:rsidR="00DF1571">
        <w:t>.</w:t>
      </w:r>
    </w:p>
    <w:p w14:paraId="6690074B" w14:textId="7B784E98" w:rsidR="00605089" w:rsidRPr="00605089" w:rsidRDefault="00605089" w:rsidP="00605089">
      <w:pPr>
        <w:pStyle w:val="ListParagraph"/>
        <w:numPr>
          <w:ilvl w:val="0"/>
          <w:numId w:val="10"/>
        </w:numPr>
        <w:spacing w:before="0" w:after="60" w:line="240" w:lineRule="auto"/>
        <w:ind w:left="470" w:hanging="364"/>
        <w:contextualSpacing w:val="0"/>
      </w:pPr>
      <w:r w:rsidRPr="00605089">
        <w:t>Design and conduct electrical/electrochemical performance measurements at both component and cell level</w:t>
      </w:r>
      <w:r w:rsidR="00DF1571">
        <w:t>.</w:t>
      </w:r>
    </w:p>
    <w:p w14:paraId="3E74BEDC" w14:textId="516C0CB6" w:rsidR="00605089" w:rsidRPr="00605089" w:rsidRDefault="00605089" w:rsidP="00605089">
      <w:pPr>
        <w:pStyle w:val="ListParagraph"/>
        <w:numPr>
          <w:ilvl w:val="0"/>
          <w:numId w:val="10"/>
        </w:numPr>
        <w:spacing w:before="0" w:after="60" w:line="240" w:lineRule="auto"/>
        <w:ind w:left="470" w:hanging="364"/>
        <w:contextualSpacing w:val="0"/>
      </w:pPr>
      <w:r w:rsidRPr="00605089">
        <w:t>Incorporate necessary quality control methods to ensure material performance</w:t>
      </w:r>
      <w:r w:rsidR="00DF1571">
        <w:t>.</w:t>
      </w:r>
    </w:p>
    <w:p w14:paraId="1FCAC601" w14:textId="393086BF" w:rsidR="00605089" w:rsidRPr="00605089" w:rsidRDefault="00605089" w:rsidP="00605089">
      <w:pPr>
        <w:pStyle w:val="ListParagraph"/>
        <w:numPr>
          <w:ilvl w:val="0"/>
          <w:numId w:val="10"/>
        </w:numPr>
        <w:spacing w:before="0" w:after="60" w:line="240" w:lineRule="auto"/>
        <w:ind w:left="470" w:hanging="364"/>
        <w:contextualSpacing w:val="0"/>
      </w:pPr>
      <w:r w:rsidRPr="00605089">
        <w:t>Collaborate closely with other battery researchers within the team and with colleagues in the Mineral Resources BU</w:t>
      </w:r>
      <w:r w:rsidR="00DF1571">
        <w:t>.</w:t>
      </w:r>
    </w:p>
    <w:p w14:paraId="411AE42A" w14:textId="7E6239D9" w:rsidR="00605089" w:rsidRPr="00605089" w:rsidRDefault="00605089" w:rsidP="00605089">
      <w:pPr>
        <w:pStyle w:val="ListParagraph"/>
        <w:numPr>
          <w:ilvl w:val="0"/>
          <w:numId w:val="10"/>
        </w:numPr>
        <w:spacing w:before="0" w:after="60" w:line="240" w:lineRule="auto"/>
        <w:ind w:left="470" w:hanging="364"/>
        <w:contextualSpacing w:val="0"/>
      </w:pPr>
      <w:r w:rsidRPr="00605089">
        <w:t>Coordinate the installation of instruments when required and support improvements to testing infrastructure</w:t>
      </w:r>
      <w:r w:rsidR="00DF1571">
        <w:t>.</w:t>
      </w:r>
    </w:p>
    <w:p w14:paraId="1DE8C0D8" w14:textId="1952455A" w:rsidR="00FE787A" w:rsidRPr="00605089" w:rsidRDefault="00605089" w:rsidP="00605089">
      <w:pPr>
        <w:pStyle w:val="ListParagraph"/>
        <w:numPr>
          <w:ilvl w:val="0"/>
          <w:numId w:val="10"/>
        </w:numPr>
        <w:spacing w:before="0" w:after="60" w:line="240" w:lineRule="auto"/>
        <w:ind w:left="470" w:hanging="364"/>
        <w:contextualSpacing w:val="0"/>
      </w:pPr>
      <w:r w:rsidRPr="00605089">
        <w:t>Supervise junior team members, technicians and interns</w:t>
      </w:r>
      <w:r w:rsidR="00DF1571">
        <w:t>.</w:t>
      </w:r>
    </w:p>
    <w:p w14:paraId="4D068BF3" w14:textId="77777777" w:rsidR="00885B33" w:rsidRPr="00885B33" w:rsidRDefault="00885B33" w:rsidP="00D923FE">
      <w:pPr>
        <w:pStyle w:val="ListParagraph"/>
        <w:numPr>
          <w:ilvl w:val="0"/>
          <w:numId w:val="10"/>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742F1D04" w14:textId="395BDED9" w:rsidR="00D42A85" w:rsidRPr="002E4A14" w:rsidRDefault="00D42A85" w:rsidP="00D42A85">
      <w:pPr>
        <w:pStyle w:val="ListParagraph"/>
        <w:numPr>
          <w:ilvl w:val="0"/>
          <w:numId w:val="10"/>
        </w:numPr>
        <w:spacing w:before="0" w:after="60" w:line="240" w:lineRule="auto"/>
        <w:ind w:left="470" w:hanging="364"/>
        <w:contextualSpacing w:val="0"/>
      </w:pPr>
      <w:r w:rsidRPr="002E4A14">
        <w:lastRenderedPageBreak/>
        <w:t>Work collaboratively as part of a multi-disciplinary</w:t>
      </w:r>
      <w:r w:rsidR="00605089">
        <w:t xml:space="preserve"> </w:t>
      </w:r>
      <w:r w:rsidRPr="002E4A14">
        <w:t>research team to carry out tasks in support of CSIRO’s scientific objectives.</w:t>
      </w:r>
    </w:p>
    <w:p w14:paraId="7B25B9C8" w14:textId="77777777" w:rsidR="00021481" w:rsidRPr="00477825" w:rsidRDefault="00021481" w:rsidP="00DF1571">
      <w:pPr>
        <w:pStyle w:val="ListParagraph"/>
        <w:numPr>
          <w:ilvl w:val="0"/>
          <w:numId w:val="10"/>
        </w:numPr>
        <w:spacing w:before="0" w:after="60" w:line="240" w:lineRule="auto"/>
        <w:ind w:left="470" w:hanging="364"/>
        <w:contextualSpacing w:val="0"/>
        <w:rPr>
          <w:rFonts w:ascii="Arial" w:eastAsiaTheme="minorHAnsi" w:hAnsi="Arial"/>
          <w:color w:val="auto"/>
          <w:sz w:val="20"/>
          <w:szCs w:val="20"/>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70BB2319" w14:textId="5A31C3E9" w:rsidR="00885B33" w:rsidRDefault="00885B33" w:rsidP="00D923FE">
      <w:pPr>
        <w:pStyle w:val="ListParagraph"/>
        <w:numPr>
          <w:ilvl w:val="0"/>
          <w:numId w:val="10"/>
        </w:numPr>
        <w:spacing w:before="0" w:after="360" w:line="240" w:lineRule="auto"/>
        <w:ind w:left="471" w:hanging="363"/>
        <w:contextualSpacing w:val="0"/>
      </w:pPr>
      <w:r w:rsidRPr="00885B33">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0667994E" w14:textId="5F2A966A" w:rsidR="00067E4E" w:rsidRDefault="00D42E42" w:rsidP="00067E4E">
      <w:pPr>
        <w:numPr>
          <w:ilvl w:val="0"/>
          <w:numId w:val="11"/>
        </w:numPr>
        <w:tabs>
          <w:tab w:val="clear" w:pos="360"/>
          <w:tab w:val="num" w:pos="720"/>
        </w:tabs>
        <w:spacing w:before="0" w:after="60" w:line="240" w:lineRule="auto"/>
        <w:rPr>
          <w:rFonts w:cs="Calibri"/>
          <w:szCs w:val="24"/>
        </w:rPr>
      </w:pPr>
      <w:r w:rsidRPr="00D42E42">
        <w:rPr>
          <w:rFonts w:cs="Calibri"/>
          <w:szCs w:val="24"/>
        </w:rPr>
        <w:t>A</w:t>
      </w:r>
      <w:r>
        <w:rPr>
          <w:rFonts w:cs="Calibri"/>
          <w:szCs w:val="24"/>
        </w:rPr>
        <w:t xml:space="preserve"> </w:t>
      </w:r>
      <w:r w:rsidRPr="00D42E42">
        <w:rPr>
          <w:rFonts w:cs="Calibri"/>
          <w:szCs w:val="24"/>
        </w:rPr>
        <w:t>PhD</w:t>
      </w:r>
      <w:r w:rsidR="00067E4E" w:rsidRPr="00067E4E">
        <w:rPr>
          <w:rFonts w:cs="Calibri"/>
          <w:szCs w:val="24"/>
        </w:rPr>
        <w:t xml:space="preserve"> in materials science, chemistry, chemical engineering, or related scientific discipline</w:t>
      </w:r>
      <w:r w:rsidR="00DF1571">
        <w:rPr>
          <w:rFonts w:cs="Calibri"/>
          <w:szCs w:val="24"/>
        </w:rPr>
        <w:t>.</w:t>
      </w:r>
    </w:p>
    <w:p w14:paraId="442E1CF1" w14:textId="7FD94DC0" w:rsidR="00067E4E" w:rsidRPr="00516BFD" w:rsidRDefault="00067E4E" w:rsidP="00067E4E">
      <w:pPr>
        <w:numPr>
          <w:ilvl w:val="0"/>
          <w:numId w:val="11"/>
        </w:numPr>
        <w:tabs>
          <w:tab w:val="clear" w:pos="360"/>
          <w:tab w:val="num" w:pos="720"/>
        </w:tabs>
        <w:spacing w:before="0" w:after="60" w:line="240" w:lineRule="auto"/>
        <w:rPr>
          <w:rFonts w:cs="Calibri"/>
          <w:szCs w:val="24"/>
        </w:rPr>
      </w:pPr>
      <w:r>
        <w:rPr>
          <w:rFonts w:cs="Calibri"/>
          <w:szCs w:val="24"/>
        </w:rPr>
        <w:t xml:space="preserve">A </w:t>
      </w:r>
      <w:r w:rsidRPr="00067E4E">
        <w:rPr>
          <w:rFonts w:cs="Calibri"/>
          <w:szCs w:val="24"/>
        </w:rPr>
        <w:t xml:space="preserve">minimum of 3 years of commercially relevant post-graduate experience in either sodium-ion </w:t>
      </w:r>
      <w:r w:rsidRPr="00516BFD">
        <w:rPr>
          <w:rFonts w:cs="Calibri"/>
          <w:szCs w:val="24"/>
        </w:rPr>
        <w:t>or lithium-ion battery cathode synthesis</w:t>
      </w:r>
      <w:r w:rsidR="00DF1571" w:rsidRPr="00516BFD">
        <w:rPr>
          <w:rFonts w:cs="Calibri"/>
          <w:szCs w:val="24"/>
        </w:rPr>
        <w:t>.</w:t>
      </w:r>
    </w:p>
    <w:p w14:paraId="6BA4FE7A" w14:textId="58A43B9C" w:rsidR="00D42E42" w:rsidRPr="00516BFD" w:rsidRDefault="00DF1571" w:rsidP="00067E4E">
      <w:pPr>
        <w:numPr>
          <w:ilvl w:val="0"/>
          <w:numId w:val="11"/>
        </w:numPr>
        <w:tabs>
          <w:tab w:val="clear" w:pos="360"/>
          <w:tab w:val="num" w:pos="720"/>
        </w:tabs>
        <w:spacing w:before="0" w:after="60" w:line="240" w:lineRule="auto"/>
        <w:rPr>
          <w:rFonts w:cs="Calibri"/>
          <w:szCs w:val="24"/>
        </w:rPr>
      </w:pPr>
      <w:r w:rsidRPr="00516BFD">
        <w:rPr>
          <w:rFonts w:cs="Calibri"/>
          <w:szCs w:val="24"/>
        </w:rPr>
        <w:t>Proven familiarity</w:t>
      </w:r>
      <w:r w:rsidR="00067E4E" w:rsidRPr="00516BFD">
        <w:rPr>
          <w:rFonts w:cs="Calibri"/>
          <w:szCs w:val="24"/>
        </w:rPr>
        <w:t xml:space="preserve"> with glovebox </w:t>
      </w:r>
      <w:proofErr w:type="gramStart"/>
      <w:r w:rsidR="00067E4E" w:rsidRPr="00516BFD">
        <w:rPr>
          <w:rFonts w:cs="Calibri"/>
          <w:szCs w:val="24"/>
        </w:rPr>
        <w:t>use</w:t>
      </w:r>
      <w:proofErr w:type="gramEnd"/>
      <w:r w:rsidR="00067E4E" w:rsidRPr="00516BFD">
        <w:rPr>
          <w:rFonts w:cs="Calibri"/>
          <w:szCs w:val="24"/>
        </w:rPr>
        <w:t xml:space="preserve"> and battery testing equipment</w:t>
      </w:r>
      <w:r w:rsidRPr="00516BFD">
        <w:rPr>
          <w:rFonts w:cs="Calibri"/>
          <w:szCs w:val="24"/>
        </w:rPr>
        <w:t>.</w:t>
      </w:r>
    </w:p>
    <w:p w14:paraId="33C38F93" w14:textId="22E931DC" w:rsidR="00D42E42" w:rsidRPr="00D42E42" w:rsidRDefault="00D42E42" w:rsidP="00D923FE">
      <w:pPr>
        <w:numPr>
          <w:ilvl w:val="0"/>
          <w:numId w:val="11"/>
        </w:numPr>
        <w:tabs>
          <w:tab w:val="num" w:pos="720"/>
        </w:tabs>
        <w:spacing w:before="0" w:after="60" w:line="240" w:lineRule="auto"/>
        <w:rPr>
          <w:rFonts w:cs="Calibri"/>
          <w:szCs w:val="24"/>
        </w:rPr>
      </w:pPr>
      <w:r w:rsidRPr="00516BFD">
        <w:rPr>
          <w:rFonts w:cs="Calibri"/>
          <w:szCs w:val="24"/>
        </w:rPr>
        <w:t>Demonstrated ability to</w:t>
      </w:r>
      <w:r w:rsidRPr="00D42E42">
        <w:rPr>
          <w:rFonts w:cs="Calibri"/>
          <w:szCs w:val="24"/>
        </w:rPr>
        <w:t xml:space="preserve"> undertake original, creative and innovative research by generating and pursuing novel ideas and solutions to scientific research problems.</w:t>
      </w:r>
    </w:p>
    <w:p w14:paraId="5B6BD4D4" w14:textId="77777777" w:rsidR="004C00C7" w:rsidRDefault="00D42E42" w:rsidP="004C00C7">
      <w:pPr>
        <w:numPr>
          <w:ilvl w:val="0"/>
          <w:numId w:val="11"/>
        </w:numPr>
        <w:tabs>
          <w:tab w:val="num" w:pos="720"/>
        </w:tabs>
        <w:spacing w:before="0" w:after="60" w:line="240" w:lineRule="auto"/>
        <w:rPr>
          <w:rFonts w:cs="Calibri"/>
          <w:szCs w:val="24"/>
        </w:rPr>
      </w:pPr>
      <w:r w:rsidRPr="00D42E42">
        <w:rPr>
          <w:rFonts w:cs="Calibri"/>
          <w:szCs w:val="24"/>
        </w:rPr>
        <w:t>A demonstrated publication history of authorship on scientific papers in peer reviewed journals and/or reports, grant applications or inventorship on patent applications.</w:t>
      </w:r>
    </w:p>
    <w:p w14:paraId="4BBE5FCF" w14:textId="186D1977" w:rsidR="002866D0" w:rsidRDefault="002866D0" w:rsidP="002866D0">
      <w:pPr>
        <w:numPr>
          <w:ilvl w:val="0"/>
          <w:numId w:val="11"/>
        </w:numPr>
        <w:tabs>
          <w:tab w:val="num" w:pos="720"/>
        </w:tabs>
        <w:spacing w:before="0" w:after="60" w:line="240" w:lineRule="auto"/>
        <w:rPr>
          <w:iCs/>
          <w:szCs w:val="24"/>
        </w:rPr>
      </w:pPr>
      <w:r w:rsidRPr="00067E4E">
        <w:rPr>
          <w:iCs/>
          <w:szCs w:val="24"/>
        </w:rPr>
        <w:t>Deep understanding of lithium-ion batteries and cathode chemistry, including composition-process-performance relationships</w:t>
      </w:r>
      <w:r>
        <w:rPr>
          <w:iCs/>
          <w:szCs w:val="24"/>
        </w:rPr>
        <w:t>.</w:t>
      </w:r>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6436A43B" w14:textId="2F8FA817" w:rsidR="00067E4E" w:rsidRPr="00067E4E" w:rsidRDefault="00067E4E" w:rsidP="00067E4E">
      <w:pPr>
        <w:numPr>
          <w:ilvl w:val="0"/>
          <w:numId w:val="20"/>
        </w:numPr>
        <w:tabs>
          <w:tab w:val="num" w:pos="720"/>
        </w:tabs>
        <w:spacing w:before="0" w:after="60" w:line="240" w:lineRule="auto"/>
        <w:rPr>
          <w:iCs/>
          <w:szCs w:val="24"/>
        </w:rPr>
      </w:pPr>
      <w:r w:rsidRPr="00067E4E">
        <w:rPr>
          <w:iCs/>
          <w:szCs w:val="24"/>
        </w:rPr>
        <w:t>Strong organizational and project management skills</w:t>
      </w:r>
      <w:r w:rsidR="00DF1571">
        <w:rPr>
          <w:iCs/>
          <w:szCs w:val="24"/>
        </w:rPr>
        <w:t>.</w:t>
      </w:r>
    </w:p>
    <w:p w14:paraId="0FC2D75E" w14:textId="16497FCF" w:rsidR="00067E4E" w:rsidRPr="00067E4E" w:rsidRDefault="00067E4E" w:rsidP="00067E4E">
      <w:pPr>
        <w:numPr>
          <w:ilvl w:val="0"/>
          <w:numId w:val="20"/>
        </w:numPr>
        <w:tabs>
          <w:tab w:val="num" w:pos="720"/>
        </w:tabs>
        <w:spacing w:before="0" w:after="60" w:line="240" w:lineRule="auto"/>
        <w:rPr>
          <w:iCs/>
          <w:szCs w:val="24"/>
        </w:rPr>
      </w:pPr>
      <w:r w:rsidRPr="00067E4E">
        <w:rPr>
          <w:iCs/>
          <w:szCs w:val="24"/>
        </w:rPr>
        <w:t>Hands-on synthesis, characterization and testing of either commercial lithium-ion and/or sodium-ion cathodes</w:t>
      </w:r>
      <w:r w:rsidR="00DF1571">
        <w:rPr>
          <w:iCs/>
          <w:szCs w:val="24"/>
        </w:rPr>
        <w:t>.</w:t>
      </w:r>
    </w:p>
    <w:p w14:paraId="40CCEA65" w14:textId="1CB8EF4F" w:rsidR="00067E4E" w:rsidRPr="00067E4E" w:rsidRDefault="00067E4E" w:rsidP="00067E4E">
      <w:pPr>
        <w:numPr>
          <w:ilvl w:val="0"/>
          <w:numId w:val="20"/>
        </w:numPr>
        <w:tabs>
          <w:tab w:val="num" w:pos="720"/>
        </w:tabs>
        <w:spacing w:before="0" w:after="60" w:line="240" w:lineRule="auto"/>
        <w:rPr>
          <w:iCs/>
          <w:szCs w:val="24"/>
        </w:rPr>
      </w:pPr>
      <w:r w:rsidRPr="00067E4E">
        <w:rPr>
          <w:iCs/>
          <w:szCs w:val="24"/>
        </w:rPr>
        <w:t>Demonstrated proficiency with cell testing methodologies, data analysis and interpretation</w:t>
      </w:r>
      <w:r w:rsidR="00DF1571">
        <w:rPr>
          <w:iCs/>
          <w:szCs w:val="24"/>
        </w:rPr>
        <w:t>.</w:t>
      </w:r>
    </w:p>
    <w:p w14:paraId="1048F5D8" w14:textId="7DC16BA2" w:rsidR="00067E4E" w:rsidRPr="00067E4E" w:rsidRDefault="00067E4E" w:rsidP="00067E4E">
      <w:pPr>
        <w:numPr>
          <w:ilvl w:val="0"/>
          <w:numId w:val="20"/>
        </w:numPr>
        <w:tabs>
          <w:tab w:val="num" w:pos="720"/>
        </w:tabs>
        <w:spacing w:before="0" w:after="60" w:line="240" w:lineRule="auto"/>
        <w:rPr>
          <w:iCs/>
          <w:szCs w:val="24"/>
        </w:rPr>
      </w:pPr>
      <w:r w:rsidRPr="00067E4E">
        <w:rPr>
          <w:iCs/>
          <w:szCs w:val="24"/>
        </w:rPr>
        <w:t>Plan and execute statistical designs of experiment (DoE’s) to identify relevant factors and optimize performance</w:t>
      </w:r>
      <w:r w:rsidR="00DF1571">
        <w:rPr>
          <w:iCs/>
          <w:szCs w:val="24"/>
        </w:rPr>
        <w:t>.</w:t>
      </w:r>
    </w:p>
    <w:p w14:paraId="5A0C0814" w14:textId="004B2010" w:rsidR="00067E4E" w:rsidRPr="00067E4E" w:rsidRDefault="00067E4E" w:rsidP="00067E4E">
      <w:pPr>
        <w:numPr>
          <w:ilvl w:val="0"/>
          <w:numId w:val="20"/>
        </w:numPr>
        <w:tabs>
          <w:tab w:val="num" w:pos="720"/>
        </w:tabs>
        <w:spacing w:before="0" w:after="60" w:line="240" w:lineRule="auto"/>
        <w:rPr>
          <w:iCs/>
          <w:szCs w:val="24"/>
        </w:rPr>
      </w:pPr>
      <w:r w:rsidRPr="00067E4E">
        <w:rPr>
          <w:iCs/>
          <w:szCs w:val="24"/>
        </w:rPr>
        <w:t>Strong expertise in materials characterization from atomic to electrode scale</w:t>
      </w:r>
      <w:r w:rsidR="00DF1571">
        <w:rPr>
          <w:iCs/>
          <w:szCs w:val="24"/>
        </w:rPr>
        <w:t>.</w:t>
      </w:r>
    </w:p>
    <w:p w14:paraId="1A9ED257" w14:textId="4D9ED13F" w:rsidR="00067E4E" w:rsidRPr="00067E4E" w:rsidRDefault="00DF1571" w:rsidP="00067E4E">
      <w:pPr>
        <w:numPr>
          <w:ilvl w:val="0"/>
          <w:numId w:val="20"/>
        </w:numPr>
        <w:tabs>
          <w:tab w:val="num" w:pos="720"/>
        </w:tabs>
        <w:spacing w:before="0" w:after="60" w:line="240" w:lineRule="auto"/>
        <w:rPr>
          <w:iCs/>
          <w:szCs w:val="24"/>
        </w:rPr>
      </w:pPr>
      <w:r>
        <w:rPr>
          <w:iCs/>
          <w:szCs w:val="24"/>
        </w:rPr>
        <w:t>Ability</w:t>
      </w:r>
      <w:r w:rsidR="00067E4E" w:rsidRPr="00067E4E">
        <w:rPr>
          <w:iCs/>
          <w:szCs w:val="24"/>
        </w:rPr>
        <w:t xml:space="preserve"> to prioritize and manage time effectively</w:t>
      </w:r>
      <w:r>
        <w:rPr>
          <w:iCs/>
          <w:szCs w:val="24"/>
        </w:rPr>
        <w:t>.</w:t>
      </w:r>
    </w:p>
    <w:p w14:paraId="0168E20E" w14:textId="6FEC7501" w:rsidR="002866D0" w:rsidRDefault="00067E4E" w:rsidP="00955AA5">
      <w:pPr>
        <w:numPr>
          <w:ilvl w:val="0"/>
          <w:numId w:val="20"/>
        </w:numPr>
        <w:tabs>
          <w:tab w:val="num" w:pos="720"/>
        </w:tabs>
        <w:spacing w:before="0" w:after="60" w:line="240" w:lineRule="auto"/>
        <w:rPr>
          <w:iCs/>
          <w:szCs w:val="24"/>
        </w:rPr>
      </w:pPr>
      <w:r w:rsidRPr="00067E4E">
        <w:rPr>
          <w:iCs/>
          <w:szCs w:val="24"/>
        </w:rPr>
        <w:t>Excellent communication skills and ability to simplify complexity</w:t>
      </w:r>
      <w:r w:rsidR="00DF1571">
        <w:rPr>
          <w:iCs/>
          <w:szCs w:val="24"/>
        </w:rPr>
        <w:t>.</w:t>
      </w:r>
    </w:p>
    <w:p w14:paraId="1F4E862B" w14:textId="227DE30F" w:rsidR="00955AA5" w:rsidRPr="00955AA5" w:rsidRDefault="00955AA5" w:rsidP="00955AA5">
      <w:pPr>
        <w:numPr>
          <w:ilvl w:val="0"/>
          <w:numId w:val="20"/>
        </w:numPr>
        <w:tabs>
          <w:tab w:val="num" w:pos="720"/>
        </w:tabs>
        <w:spacing w:before="0" w:after="60" w:line="240" w:lineRule="auto"/>
        <w:rPr>
          <w:iCs/>
          <w:szCs w:val="24"/>
        </w:rPr>
      </w:pPr>
      <w:r w:rsidRPr="00067E4E">
        <w:rPr>
          <w:iCs/>
          <w:szCs w:val="24"/>
        </w:rPr>
        <w:t>Demonstrated ability to partner with customers and external experts to accelerate innovation</w:t>
      </w:r>
      <w:r>
        <w:rPr>
          <w:iCs/>
          <w:szCs w:val="24"/>
        </w:rPr>
        <w:t>.</w:t>
      </w:r>
    </w:p>
    <w:p w14:paraId="4235951D" w14:textId="72D110FE" w:rsidR="00D42E42" w:rsidRPr="0015381E" w:rsidRDefault="00D42E42" w:rsidP="002866D0">
      <w:pPr>
        <w:tabs>
          <w:tab w:val="num" w:pos="720"/>
        </w:tabs>
        <w:spacing w:before="0" w:after="60" w:line="240" w:lineRule="auto"/>
        <w:rPr>
          <w:iCs/>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lastRenderedPageBreak/>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527D5543" w14:textId="77777777" w:rsidR="006131DE" w:rsidRPr="003044E2" w:rsidRDefault="006131DE" w:rsidP="006131DE">
      <w:pPr>
        <w:pStyle w:val="Boxedheading"/>
      </w:pPr>
      <w:r>
        <w:t>Special Requirements</w:t>
      </w:r>
    </w:p>
    <w:p w14:paraId="2D3CC0AF" w14:textId="77777777" w:rsidR="006131DE" w:rsidRDefault="006131DE" w:rsidP="006131DE">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62EF828D" w14:textId="77777777" w:rsidR="006131DE" w:rsidRDefault="006131DE" w:rsidP="006131DE">
      <w:pPr>
        <w:pStyle w:val="Boxedlistbullet"/>
        <w:numPr>
          <w:ilvl w:val="0"/>
          <w:numId w:val="0"/>
        </w:numPr>
        <w:ind w:left="227"/>
      </w:pPr>
    </w:p>
    <w:p w14:paraId="34EAA84A" w14:textId="77777777" w:rsidR="00350BC9" w:rsidRPr="00C444CD" w:rsidRDefault="00350BC9" w:rsidP="00350BC9">
      <w:pPr>
        <w:pStyle w:val="Boxedlistbullet"/>
        <w:spacing w:before="100" w:beforeAutospacing="1" w:after="100" w:afterAutospacing="1"/>
      </w:pPr>
      <w:r w:rsidRPr="00C444CD">
        <w:t>The successful candidate will undertake a pre-employment background check. Please note that individuals with criminal records are not automatically deemed ineligible. Each application will be considered on its merits.</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08EE70D4"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hyperlink r:id="rId17" w:history="1">
        <w:r w:rsidR="00C444CD">
          <w:rPr>
            <w:rStyle w:val="Hyperlink"/>
          </w:rPr>
          <w:t>Manufacturing - CSIRO</w:t>
        </w:r>
      </w:hyperlink>
      <w:r w:rsidR="00C444CD">
        <w:t xml:space="preserve"> </w:t>
      </w:r>
      <w:r w:rsidRPr="00D923FE">
        <w:rPr>
          <w:bCs/>
          <w:szCs w:val="24"/>
        </w:rPr>
        <w:t>for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1"/>
    </w:p>
    <w:sectPr w:rsidR="00A71B55" w:rsidRPr="00794D2A" w:rsidSect="0084462B">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1E0F5" w14:textId="77777777" w:rsidR="008F5D8A" w:rsidRDefault="008F5D8A" w:rsidP="000A377A">
      <w:r>
        <w:separator/>
      </w:r>
    </w:p>
  </w:endnote>
  <w:endnote w:type="continuationSeparator" w:id="0">
    <w:p w14:paraId="6D1020DC" w14:textId="77777777" w:rsidR="008F5D8A" w:rsidRDefault="008F5D8A" w:rsidP="000A377A">
      <w:r>
        <w:continuationSeparator/>
      </w:r>
    </w:p>
  </w:endnote>
  <w:endnote w:type="continuationNotice" w:id="1">
    <w:p w14:paraId="3212780F" w14:textId="77777777" w:rsidR="008F5D8A" w:rsidRDefault="008F5D8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37F53" w14:textId="77777777" w:rsidR="008F5D8A" w:rsidRDefault="008F5D8A" w:rsidP="000A377A">
      <w:r>
        <w:separator/>
      </w:r>
    </w:p>
  </w:footnote>
  <w:footnote w:type="continuationSeparator" w:id="0">
    <w:p w14:paraId="2AA36FDA" w14:textId="77777777" w:rsidR="008F5D8A" w:rsidRDefault="008F5D8A" w:rsidP="000A377A">
      <w:r>
        <w:continuationSeparator/>
      </w:r>
    </w:p>
  </w:footnote>
  <w:footnote w:type="continuationNotice" w:id="1">
    <w:p w14:paraId="2C75F2AA" w14:textId="77777777" w:rsidR="008F5D8A" w:rsidRDefault="008F5D8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C090001"/>
    <w:lvl w:ilvl="0">
      <w:start w:val="1"/>
      <w:numFmt w:val="bullet"/>
      <w:lvlText w:val=""/>
      <w:lvlJc w:val="left"/>
      <w:pPr>
        <w:ind w:left="928" w:hanging="360"/>
      </w:pPr>
      <w:rPr>
        <w:rFonts w:ascii="Symbol" w:hAnsi="Symbol" w:hint="default"/>
      </w:r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D70E8B"/>
    <w:multiLevelType w:val="multilevel"/>
    <w:tmpl w:val="1C30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26583"/>
    <w:multiLevelType w:val="multilevel"/>
    <w:tmpl w:val="4C8034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7" w15:restartNumberingAfterBreak="0">
    <w:nsid w:val="24603927"/>
    <w:multiLevelType w:val="multilevel"/>
    <w:tmpl w:val="0B34406C"/>
    <w:lvl w:ilvl="0">
      <w:start w:val="1"/>
      <w:numFmt w:val="decimal"/>
      <w:lvlText w:val="%1."/>
      <w:lvlJc w:val="left"/>
      <w:pPr>
        <w:tabs>
          <w:tab w:val="num" w:pos="360"/>
        </w:tabs>
        <w:ind w:left="360" w:hanging="360"/>
      </w:pPr>
      <w:rPr>
        <w:rFonts w:ascii="Calibri" w:hAnsi="Calibri" w:cs="Calibri" w:hint="default"/>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2392615">
    <w:abstractNumId w:val="1"/>
  </w:num>
  <w:num w:numId="2" w16cid:durableId="1460493156">
    <w:abstractNumId w:val="12"/>
  </w:num>
  <w:num w:numId="3" w16cid:durableId="71239986">
    <w:abstractNumId w:val="6"/>
  </w:num>
  <w:num w:numId="4" w16cid:durableId="875966194">
    <w:abstractNumId w:val="5"/>
  </w:num>
  <w:num w:numId="5" w16cid:durableId="2026705632">
    <w:abstractNumId w:val="14"/>
  </w:num>
  <w:num w:numId="6" w16cid:durableId="1378551292">
    <w:abstractNumId w:val="18"/>
  </w:num>
  <w:num w:numId="7" w16cid:durableId="2009941975">
    <w:abstractNumId w:val="15"/>
  </w:num>
  <w:num w:numId="8" w16cid:durableId="1484734888">
    <w:abstractNumId w:val="8"/>
  </w:num>
  <w:num w:numId="9" w16cid:durableId="260724771">
    <w:abstractNumId w:val="11"/>
  </w:num>
  <w:num w:numId="10" w16cid:durableId="1973174306">
    <w:abstractNumId w:val="2"/>
  </w:num>
  <w:num w:numId="11" w16cid:durableId="1225990293">
    <w:abstractNumId w:val="17"/>
  </w:num>
  <w:num w:numId="12" w16cid:durableId="1846359754">
    <w:abstractNumId w:val="10"/>
  </w:num>
  <w:num w:numId="13" w16cid:durableId="535045777">
    <w:abstractNumId w:val="13"/>
  </w:num>
  <w:num w:numId="14" w16cid:durableId="1505125669">
    <w:abstractNumId w:val="2"/>
  </w:num>
  <w:num w:numId="15" w16cid:durableId="1394043403">
    <w:abstractNumId w:val="19"/>
  </w:num>
  <w:num w:numId="16" w16cid:durableId="1336300035">
    <w:abstractNumId w:val="2"/>
  </w:num>
  <w:num w:numId="17" w16cid:durableId="15693399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6518691">
    <w:abstractNumId w:val="16"/>
  </w:num>
  <w:num w:numId="19" w16cid:durableId="355664909">
    <w:abstractNumId w:val="0"/>
  </w:num>
  <w:num w:numId="20" w16cid:durableId="1657684199">
    <w:abstractNumId w:val="7"/>
  </w:num>
  <w:num w:numId="21" w16cid:durableId="1243415518">
    <w:abstractNumId w:val="3"/>
  </w:num>
  <w:num w:numId="22" w16cid:durableId="180599810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481"/>
    <w:rsid w:val="00024E64"/>
    <w:rsid w:val="00025950"/>
    <w:rsid w:val="00025A1E"/>
    <w:rsid w:val="00027644"/>
    <w:rsid w:val="000278EE"/>
    <w:rsid w:val="00030712"/>
    <w:rsid w:val="00030F5C"/>
    <w:rsid w:val="0003314B"/>
    <w:rsid w:val="00034A36"/>
    <w:rsid w:val="000362A3"/>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67E4E"/>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0F6"/>
    <w:rsid w:val="00132839"/>
    <w:rsid w:val="00136BE3"/>
    <w:rsid w:val="00141EA1"/>
    <w:rsid w:val="00144102"/>
    <w:rsid w:val="0014483D"/>
    <w:rsid w:val="00146F26"/>
    <w:rsid w:val="00147DA1"/>
    <w:rsid w:val="001501C7"/>
    <w:rsid w:val="00150377"/>
    <w:rsid w:val="00153230"/>
    <w:rsid w:val="0015381E"/>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2F75"/>
    <w:rsid w:val="00200191"/>
    <w:rsid w:val="002009C7"/>
    <w:rsid w:val="00201B1F"/>
    <w:rsid w:val="00202090"/>
    <w:rsid w:val="00204716"/>
    <w:rsid w:val="002052D3"/>
    <w:rsid w:val="00206763"/>
    <w:rsid w:val="00206EF4"/>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1A6"/>
    <w:rsid w:val="002752E9"/>
    <w:rsid w:val="00276530"/>
    <w:rsid w:val="002809B7"/>
    <w:rsid w:val="00280E71"/>
    <w:rsid w:val="00281466"/>
    <w:rsid w:val="00282F35"/>
    <w:rsid w:val="002832ED"/>
    <w:rsid w:val="002853F3"/>
    <w:rsid w:val="002866D0"/>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CA5"/>
    <w:rsid w:val="00322F2E"/>
    <w:rsid w:val="00323510"/>
    <w:rsid w:val="00324CBE"/>
    <w:rsid w:val="0032678A"/>
    <w:rsid w:val="00326E7A"/>
    <w:rsid w:val="0032738E"/>
    <w:rsid w:val="00330BD1"/>
    <w:rsid w:val="00332431"/>
    <w:rsid w:val="00332C06"/>
    <w:rsid w:val="003336B6"/>
    <w:rsid w:val="0033439B"/>
    <w:rsid w:val="003347A9"/>
    <w:rsid w:val="00335737"/>
    <w:rsid w:val="00337F2D"/>
    <w:rsid w:val="00340491"/>
    <w:rsid w:val="0034197E"/>
    <w:rsid w:val="0034222B"/>
    <w:rsid w:val="00344C2E"/>
    <w:rsid w:val="00346526"/>
    <w:rsid w:val="00350BC9"/>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F93"/>
    <w:rsid w:val="00450665"/>
    <w:rsid w:val="00452AD5"/>
    <w:rsid w:val="00452FD5"/>
    <w:rsid w:val="004532E1"/>
    <w:rsid w:val="00457D8D"/>
    <w:rsid w:val="00466EEC"/>
    <w:rsid w:val="00471C6C"/>
    <w:rsid w:val="00477303"/>
    <w:rsid w:val="004831C1"/>
    <w:rsid w:val="0048681F"/>
    <w:rsid w:val="00486F57"/>
    <w:rsid w:val="00491E87"/>
    <w:rsid w:val="004923E1"/>
    <w:rsid w:val="0049442F"/>
    <w:rsid w:val="004968B7"/>
    <w:rsid w:val="004A0776"/>
    <w:rsid w:val="004A0A0C"/>
    <w:rsid w:val="004A0BAD"/>
    <w:rsid w:val="004A17CE"/>
    <w:rsid w:val="004B0907"/>
    <w:rsid w:val="004B1289"/>
    <w:rsid w:val="004B32F5"/>
    <w:rsid w:val="004B600D"/>
    <w:rsid w:val="004B654B"/>
    <w:rsid w:val="004B759B"/>
    <w:rsid w:val="004C00C7"/>
    <w:rsid w:val="004C03B7"/>
    <w:rsid w:val="004C318D"/>
    <w:rsid w:val="004C4E15"/>
    <w:rsid w:val="004C54D4"/>
    <w:rsid w:val="004C67B0"/>
    <w:rsid w:val="004C79ED"/>
    <w:rsid w:val="004D1978"/>
    <w:rsid w:val="004D1BD8"/>
    <w:rsid w:val="004D1E30"/>
    <w:rsid w:val="004D3607"/>
    <w:rsid w:val="004D36F6"/>
    <w:rsid w:val="004D5A5F"/>
    <w:rsid w:val="004D6B52"/>
    <w:rsid w:val="004E0034"/>
    <w:rsid w:val="004E0997"/>
    <w:rsid w:val="004E2B16"/>
    <w:rsid w:val="004E369B"/>
    <w:rsid w:val="004E43B4"/>
    <w:rsid w:val="004E5C35"/>
    <w:rsid w:val="004E61C2"/>
    <w:rsid w:val="004E7737"/>
    <w:rsid w:val="004F4CAC"/>
    <w:rsid w:val="004F4FCE"/>
    <w:rsid w:val="004F65D6"/>
    <w:rsid w:val="004F7E09"/>
    <w:rsid w:val="005021C3"/>
    <w:rsid w:val="00503F57"/>
    <w:rsid w:val="005055C0"/>
    <w:rsid w:val="0051507C"/>
    <w:rsid w:val="0051554D"/>
    <w:rsid w:val="00516BF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05089"/>
    <w:rsid w:val="00610237"/>
    <w:rsid w:val="0061044D"/>
    <w:rsid w:val="006108D6"/>
    <w:rsid w:val="00612BAC"/>
    <w:rsid w:val="006131DE"/>
    <w:rsid w:val="00614A6A"/>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462B"/>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1A76"/>
    <w:rsid w:val="008A37F0"/>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1AB1"/>
    <w:rsid w:val="008E25ED"/>
    <w:rsid w:val="008E614D"/>
    <w:rsid w:val="008E6846"/>
    <w:rsid w:val="008E7CD5"/>
    <w:rsid w:val="008F1264"/>
    <w:rsid w:val="008F3C24"/>
    <w:rsid w:val="008F5D8A"/>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16CD"/>
    <w:rsid w:val="00952973"/>
    <w:rsid w:val="009538A7"/>
    <w:rsid w:val="00955AA5"/>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76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206"/>
    <w:rsid w:val="00AB5AB2"/>
    <w:rsid w:val="00AB5C46"/>
    <w:rsid w:val="00AB6542"/>
    <w:rsid w:val="00AB7207"/>
    <w:rsid w:val="00AC19C1"/>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0C00"/>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4CD"/>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6B77"/>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2B1E"/>
    <w:rsid w:val="00DE305F"/>
    <w:rsid w:val="00DE3B64"/>
    <w:rsid w:val="00DE3E8B"/>
    <w:rsid w:val="00DE49B8"/>
    <w:rsid w:val="00DE6BCE"/>
    <w:rsid w:val="00DE7C89"/>
    <w:rsid w:val="00DE7EFC"/>
    <w:rsid w:val="00DF1366"/>
    <w:rsid w:val="00DF1571"/>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A660E"/>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B8E"/>
    <w:rsid w:val="00F31C02"/>
    <w:rsid w:val="00F31C60"/>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E787A"/>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uiPriority w:val="99"/>
    <w:semiHidden/>
    <w:unhideWhenUsed/>
    <w:rsid w:val="00320CA5"/>
    <w:rPr>
      <w:sz w:val="16"/>
      <w:szCs w:val="16"/>
    </w:rPr>
  </w:style>
  <w:style w:type="paragraph" w:styleId="CommentText">
    <w:name w:val="annotation text"/>
    <w:basedOn w:val="Normal"/>
    <w:link w:val="CommentTextChar"/>
    <w:semiHidden/>
    <w:unhideWhenUsed/>
    <w:rsid w:val="00320CA5"/>
    <w:pPr>
      <w:spacing w:line="240" w:lineRule="auto"/>
    </w:pPr>
    <w:rPr>
      <w:sz w:val="20"/>
      <w:szCs w:val="20"/>
    </w:rPr>
  </w:style>
  <w:style w:type="character" w:customStyle="1" w:styleId="CommentTextChar">
    <w:name w:val="Comment Text Char"/>
    <w:basedOn w:val="DefaultParagraphFont"/>
    <w:link w:val="CommentText"/>
    <w:semiHidden/>
    <w:rsid w:val="00320CA5"/>
    <w:rPr>
      <w:rFonts w:ascii="Calibri" w:eastAsia="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work-with-us/industries/manufacturing"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ny.hollenkamp@csiro.au" TargetMode="External"/><Relationship Id="rId5" Type="http://schemas.openxmlformats.org/officeDocument/2006/relationships/numbering" Target="numbering.xml"/><Relationship Id="rId15" Type="http://schemas.openxmlformats.org/officeDocument/2006/relationships/hyperlink" Target="https://www.csiro.au/en/about/policies/child-safe-poli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B0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05460"/>
    <w:rsid w:val="00233E9A"/>
    <w:rsid w:val="003C6F9C"/>
    <w:rsid w:val="00414F94"/>
    <w:rsid w:val="004F2651"/>
    <w:rsid w:val="00524789"/>
    <w:rsid w:val="00581C5A"/>
    <w:rsid w:val="006706B1"/>
    <w:rsid w:val="007C7613"/>
    <w:rsid w:val="0083493E"/>
    <w:rsid w:val="00875004"/>
    <w:rsid w:val="008D54BD"/>
    <w:rsid w:val="00942767"/>
    <w:rsid w:val="00A06324"/>
    <w:rsid w:val="00B33201"/>
    <w:rsid w:val="00B36C21"/>
    <w:rsid w:val="00CE1A0E"/>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4.xml><?xml version="1.0" encoding="utf-8"?>
<ds:datastoreItem xmlns:ds="http://schemas.openxmlformats.org/officeDocument/2006/customXml" ds:itemID="{BBDBA3DD-7EED-4D0F-BD95-5718868F76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16</TotalTime>
  <Pages>4</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Cobbe, Olivia (Launch &amp; Careers, Clayton)</cp:lastModifiedBy>
  <cp:revision>5</cp:revision>
  <cp:lastPrinted>2012-02-02T00:32:00Z</cp:lastPrinted>
  <dcterms:created xsi:type="dcterms:W3CDTF">2024-02-21T03:35:00Z</dcterms:created>
  <dcterms:modified xsi:type="dcterms:W3CDTF">2024-02-21T04:46:00Z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